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54" w:rsidRPr="00300E54" w:rsidRDefault="00300E54" w:rsidP="00300E5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300E54">
        <w:rPr>
          <w:rFonts w:ascii="微软雅黑" w:eastAsia="微软雅黑" w:hAnsi="微软雅黑" w:cs="宋体" w:hint="eastAsia"/>
          <w:b/>
          <w:bCs/>
          <w:color w:val="000000"/>
          <w:kern w:val="36"/>
          <w:sz w:val="30"/>
          <w:szCs w:val="30"/>
        </w:rPr>
        <w:t>2024年度国家自然科学基金外国学者研究基金项目指南</w:t>
      </w:r>
    </w:p>
    <w:p w:rsidR="00300E54" w:rsidRDefault="00300E54" w:rsidP="00300E54">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国家自然科学基金外国学者研究基金项目旨在支持自愿来华开展研究工作的外籍优秀科研人员，在国家自然科学基金资助范围内自主选题，在中国境内开展基础研究工作，促进外国学者与中国学者之间开展长期、稳定的学术合作与交流。</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一、项目说明</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（一）项目类型。</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国家自然科学基金外国学者研究基金项目包括以下3个层次：</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外国青年学者研究基金项目。</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外国优秀青年学者研究基金项目。</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外国资深学者研究基金项目。</w:t>
      </w:r>
      <w:bookmarkStart w:id="0" w:name="_GoBack"/>
      <w:bookmarkEnd w:id="0"/>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（二）资助领域。</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数理科学（A）、化学科学（B）、生命科学（C）、地球科学（D）、工程与材料科学（E）、信息科学(F)、管理科学（G）、医学科学（H）、交叉科学（T）</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选择申请代码时，尽量选择到二级申请代码（4位数字）；</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填写申请书时，请准确填写“关键词”；</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交叉科学领域的申请，仅开放层次2（外国优秀青年学者研究基金项目）和层次3（外国资深学者研究基金项目），请首先选择交叉领域受理代码T01-T04，然后根据研究内容从A-H中选择不少于2个科学领域</w:t>
      </w:r>
      <w:r>
        <w:rPr>
          <w:rFonts w:ascii="微软雅黑" w:eastAsia="微软雅黑" w:hAnsi="微软雅黑" w:hint="eastAsia"/>
          <w:color w:val="000000"/>
          <w:sz w:val="26"/>
          <w:szCs w:val="26"/>
        </w:rPr>
        <w:lastRenderedPageBreak/>
        <w:t>的申请代码填写申请书。申请代码详见《2024年度国家自然科学基金项目指南》。</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（三）资助强度。</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资助资金为直接费用。</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外国青年学者研究基金项目，20万元/年/项。</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外国优秀青年学者研究基金项目，40万元/年/项。</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外国资深学者研究基金项目，80万元/年/项。</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（四）资助期限。</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2024年度外国学者研究基金项目分为一年期及两年期项目，一年</w:t>
      </w:r>
      <w:proofErr w:type="gramStart"/>
      <w:r>
        <w:rPr>
          <w:rFonts w:ascii="微软雅黑" w:eastAsia="微软雅黑" w:hAnsi="微软雅黑" w:hint="eastAsia"/>
          <w:color w:val="000000"/>
          <w:sz w:val="26"/>
          <w:szCs w:val="26"/>
        </w:rPr>
        <w:t>期项目</w:t>
      </w:r>
      <w:proofErr w:type="gramEnd"/>
      <w:r>
        <w:rPr>
          <w:rFonts w:ascii="微软雅黑" w:eastAsia="微软雅黑" w:hAnsi="微软雅黑" w:hint="eastAsia"/>
          <w:color w:val="000000"/>
          <w:sz w:val="26"/>
          <w:szCs w:val="26"/>
        </w:rPr>
        <w:t>起止时间为2025年1月1日－2025年12月31日；两年</w:t>
      </w:r>
      <w:proofErr w:type="gramStart"/>
      <w:r>
        <w:rPr>
          <w:rFonts w:ascii="微软雅黑" w:eastAsia="微软雅黑" w:hAnsi="微软雅黑" w:hint="eastAsia"/>
          <w:color w:val="000000"/>
          <w:sz w:val="26"/>
          <w:szCs w:val="26"/>
        </w:rPr>
        <w:t>期项目</w:t>
      </w:r>
      <w:proofErr w:type="gramEnd"/>
      <w:r>
        <w:rPr>
          <w:rFonts w:ascii="微软雅黑" w:eastAsia="微软雅黑" w:hAnsi="微软雅黑" w:hint="eastAsia"/>
          <w:color w:val="000000"/>
          <w:sz w:val="26"/>
          <w:szCs w:val="26"/>
        </w:rPr>
        <w:t>起止时间为2025年1月1日－2026年12月31日。</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二、申请人条件</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根据《国家自然科学基金外国学者研究基金项目实施方案》，申请人须符合以下条件：</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（一）外国青年学者研究基金项目。</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1.取得博士学位6年以内（2018年1月1日后取得）；</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2.具有从事基础研究或者博士后研究工作经历；</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3.保证资助期内每年（自然年）在依托单位从事研究工作的时间在9个月以上；</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4.确保在中国工作期间遵守中国法律法规及自然科学基金的各项管理规定。</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（二）外国优秀青年学者研究基金项目。</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1.取得博士学位15年以内（2009年1月1日后取得）；</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2.具有高级专业技术职务（职称）；</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3.具有作为项目负责人承担基础研究课题的经历；</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4.保证资助期内每年（自然年）在依托单位从事研究工作的时间在9个月以上；</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5.确保在中国工作期间遵守中国法律法规及自然科学基金的各项管理规定。</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（三）外国资深学者研究基金项目。</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1.具有高级专业技术职务（职称）；</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2.应当具有较高的学术造诣和国际影响力；</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3.保证资助期内每年（自然年）在依托单位从事研究工作的时间在9个月以上；</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4.确保在中国工作期间遵守中国法律法规及自然科学基金的各项管理规定。</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三、限</w:t>
      </w:r>
      <w:proofErr w:type="gramStart"/>
      <w:r>
        <w:rPr>
          <w:rFonts w:ascii="微软雅黑" w:eastAsia="微软雅黑" w:hAnsi="微软雅黑" w:hint="eastAsia"/>
          <w:b/>
          <w:bCs/>
          <w:color w:val="000000"/>
          <w:sz w:val="26"/>
          <w:szCs w:val="26"/>
        </w:rPr>
        <w:t>项申请</w:t>
      </w:r>
      <w:proofErr w:type="gramEnd"/>
      <w:r>
        <w:rPr>
          <w:rFonts w:ascii="微软雅黑" w:eastAsia="微软雅黑" w:hAnsi="微软雅黑" w:hint="eastAsia"/>
          <w:b/>
          <w:bCs/>
          <w:color w:val="000000"/>
          <w:sz w:val="26"/>
          <w:szCs w:val="26"/>
        </w:rPr>
        <w:t>规定</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申请人申请时须遵循以下限项规定</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（一）外国青年学者研究基金项目、外国优秀青年学者研究基金项目、外国资深学者研究基金项目：同层次项目作为项目负责人仅能获得1次资助。</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二）外国青年学者研究基金项目、外国优秀青年学者研究基金项目、外国资深学者研究基金项目申请人，同年申请或者正在承担合计限1项，申请当年不得作为申请人申请青年科学基金项目、优秀青年科学基金项目、国家杰出青年科学基金项目、创新研究群体项目。</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以下人员不得申请外国青年学者研究基金项目：作为负责人获得过外国优秀青年学者研究基金项目、外国资深学者研究基金项目、青年科学基金项目、优秀青年科学基金项目[包括优秀青年科学基金项目（港澳）]、国家杰出青年科学基金项目、创新研究群体项目资助的。</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以下人员不得申请外国优秀青年学者研究基金项目：作为负责人获得过外国资深学者研究基金项目、优秀青年科学基金项目[包括优秀青年科学基金项目（港澳）]、国家杰出青年科学基金项目、创新研究群体项目资助的。</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（五）以下人员不得申请外国资深学者研究基金项目：作为负责人获得过国家杰出青年科学基金项目、创新研究群体项目资助的。</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（六）本项目不计</w:t>
      </w:r>
      <w:proofErr w:type="gramStart"/>
      <w:r>
        <w:rPr>
          <w:rFonts w:ascii="微软雅黑" w:eastAsia="微软雅黑" w:hAnsi="微软雅黑" w:hint="eastAsia"/>
          <w:color w:val="000000"/>
          <w:sz w:val="26"/>
          <w:szCs w:val="26"/>
        </w:rPr>
        <w:t>入申请</w:t>
      </w:r>
      <w:proofErr w:type="gramEnd"/>
      <w:r>
        <w:rPr>
          <w:rFonts w:ascii="微软雅黑" w:eastAsia="微软雅黑" w:hAnsi="微软雅黑" w:hint="eastAsia"/>
          <w:color w:val="000000"/>
          <w:sz w:val="26"/>
          <w:szCs w:val="26"/>
        </w:rPr>
        <w:t>和承担项目总数限制范围。</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（七）《2024年度国家自然科学基金项目指南》中关于申请数量的其他限制。</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四、申报说明</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（一）申请人注意事项。</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1. 申请人在填报申请书前，应当认真阅读本项目指南和《2024年度国家自然科学基金项目指南》中的相关内容，不符合项目指南和相关要求的项目申请不予受理。</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申请书填报路径：登录科学基金网络信息系统（https://grants.nsfc.gov.cn/），选择“申请与受理”，然后选择“Applicant for RFIS, ICFCRT”角色，在菜单栏点击“Application and Acceptance”-“Application”进入申请界面；点击“New Proposal”进入Application(s) in Preparation页面，选择“外国学者研究基金”下的“外国青年学者研究基金项目”、或“外国优秀青年学者研究基金项目”、或“外国资深学者研究基金项目”，再选择申请项目所属科学领域：“Applications codes A-H”或“Division code T”（“外国青年学者研究基金项目”无交叉类），点击进入申请书填写界面。</w:t>
      </w:r>
      <w:r>
        <w:rPr>
          <w:rFonts w:ascii="微软雅黑" w:eastAsia="微软雅黑" w:hAnsi="微软雅黑" w:hint="eastAsia"/>
          <w:b/>
          <w:bCs/>
          <w:color w:val="000000"/>
          <w:sz w:val="26"/>
          <w:szCs w:val="26"/>
        </w:rPr>
        <w:t>申请书语言为英文（同时需提供申请项目的中文题目、中文摘要和中文关键词）</w:t>
      </w:r>
      <w:r>
        <w:rPr>
          <w:rFonts w:ascii="微软雅黑" w:eastAsia="微软雅黑" w:hAnsi="微软雅黑" w:hint="eastAsia"/>
          <w:color w:val="000000"/>
          <w:sz w:val="26"/>
          <w:szCs w:val="26"/>
        </w:rPr>
        <w:t>。</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申请人应当认真阅读《2024年度国家自然科学基金项目指南》"申请须知"中"预算编报要求"的内容，严格按照《国家自然科学基金资助项目资金管理办法（财教〔2021〕177号）》以及《国家自然科学基金项目资金预算表编制说明》的要求，认真如实编报《国家自然科学基金项目资金预算表》。</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4.申报要求：申请人完成申请书撰写后，通过科学基金网络信息系统（http://grants.nsfc.gov.cn/）在线提交电子申请书及附件材料，无需报送纸质申请书。项目获批准后，需将申请书的纸质签字盖章页装订在《资</w:t>
      </w:r>
      <w:r>
        <w:rPr>
          <w:rFonts w:ascii="微软雅黑" w:eastAsia="微软雅黑" w:hAnsi="微软雅黑" w:hint="eastAsia"/>
          <w:color w:val="000000"/>
          <w:sz w:val="26"/>
          <w:szCs w:val="26"/>
        </w:rPr>
        <w:lastRenderedPageBreak/>
        <w:t>助项目计划书》最后，一并提交。签字盖章的信息应与电子申请书保持一致。</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5.附件材料：</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申请人与依托单位签订的项目申报协议书。该协议书须使用协议书模版，申请人本人签字后由依托单位法定代表人签名（章）并加盖依托单位公章（注意：只加盖科研管理部门、二级学院章等部门公章的无效)。</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（2）申请人与依托单位签订的</w:t>
      </w:r>
      <w:r>
        <w:rPr>
          <w:rFonts w:ascii="微软雅黑" w:eastAsia="微软雅黑" w:hAnsi="微软雅黑" w:hint="eastAsia"/>
          <w:b/>
          <w:bCs/>
          <w:color w:val="000000"/>
          <w:sz w:val="26"/>
          <w:szCs w:val="26"/>
        </w:rPr>
        <w:t>聘用合同</w:t>
      </w:r>
      <w:r>
        <w:rPr>
          <w:rFonts w:ascii="微软雅黑" w:eastAsia="微软雅黑" w:hAnsi="微软雅黑" w:hint="eastAsia"/>
          <w:color w:val="000000"/>
          <w:sz w:val="26"/>
          <w:szCs w:val="26"/>
        </w:rPr>
        <w:t>，应体现本指南中“申请条件及基本要求”中的内容，即申请人“需保证资助期限内每年在依托单位从事基础研究工作的时间在9个月以上”。若当前尚未签订聘用合同的或所签订合同不符合上述要求的，在项目获批准后提交项目计划书时，申请人须一并提交符合要求的聘用合同，否则自然科学基金委将不予拨款或予以终止。</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（3）涉及科研伦理及科技安全（如生物安全、信息安全等）的项目申请，须符合国家有关法律法规和伦理准则，申请人须以附件形式上</w:t>
      </w:r>
      <w:proofErr w:type="gramStart"/>
      <w:r>
        <w:rPr>
          <w:rFonts w:ascii="微软雅黑" w:eastAsia="微软雅黑" w:hAnsi="微软雅黑" w:hint="eastAsia"/>
          <w:color w:val="000000"/>
          <w:sz w:val="26"/>
          <w:szCs w:val="26"/>
        </w:rPr>
        <w:t>传相应</w:t>
      </w:r>
      <w:proofErr w:type="gramEnd"/>
      <w:r>
        <w:rPr>
          <w:rFonts w:ascii="微软雅黑" w:eastAsia="微软雅黑" w:hAnsi="微软雅黑" w:hint="eastAsia"/>
          <w:color w:val="000000"/>
          <w:sz w:val="26"/>
          <w:szCs w:val="26"/>
        </w:rPr>
        <w:t>的审核证明材料。</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（二）依托单位注意事项</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性，编制项目预算的目标相关性、政策相符性和经济合理性等进行审核。</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依托单位在提交本单位项目申请前需通过科学基金网络信息系统上传《2024年度国家自然科学基金依托单位项目申请承诺书》，并在规定的项目申请截止日期前通过信息系统逐项确认提交本单位电子申请书及</w:t>
      </w:r>
      <w:r>
        <w:rPr>
          <w:rFonts w:ascii="微软雅黑" w:eastAsia="微软雅黑" w:hAnsi="微软雅黑" w:hint="eastAsia"/>
          <w:color w:val="000000"/>
          <w:sz w:val="26"/>
          <w:szCs w:val="26"/>
        </w:rPr>
        <w:lastRenderedPageBreak/>
        <w:t>附件材料。请务必在截止时间后24小时内在线提交</w:t>
      </w:r>
      <w:r>
        <w:rPr>
          <w:rFonts w:ascii="微软雅黑" w:eastAsia="微软雅黑" w:hAnsi="微软雅黑" w:hint="eastAsia"/>
          <w:b/>
          <w:bCs/>
          <w:color w:val="000000"/>
          <w:sz w:val="26"/>
          <w:szCs w:val="26"/>
        </w:rPr>
        <w:t>本单位项目申请清单</w:t>
      </w:r>
      <w:r>
        <w:rPr>
          <w:rFonts w:ascii="微软雅黑" w:eastAsia="微软雅黑" w:hAnsi="微软雅黑" w:hint="eastAsia"/>
          <w:color w:val="000000"/>
          <w:sz w:val="26"/>
          <w:szCs w:val="26"/>
        </w:rPr>
        <w:t>，无需提供纸质版。</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以上依托单位注意事项请参照《关于2024年度国家自然科学基金项目申请与结题等有关事项的通告》执行。</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（三）项目申请接收</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该项目申报系统将于2024年2月3日以后开放。在线申报接收期为：2024年3月1日－2024年3月20日16时（北京时间）。</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注：请申请人严格遵照本项目指南的各项要求填报申请，不符合上述要求的申请将不予受理。如有疑问，请通过下面联系方式咨询。该项目英文指南链接：</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https://www.nsfc.gov.cn/english/site_1/international/D5/2024/01-26/355.html</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五、联系方式</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联系电话：+86-10-62325793/62328949/62329034</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Email：fis@nsfc.gov.cn</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信息系统技术支持（信息中心）：+86-10-62317474</w:t>
      </w:r>
    </w:p>
    <w:p w:rsidR="00300E54" w:rsidRDefault="00300E54" w:rsidP="00300E54">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300E54" w:rsidRDefault="00300E54" w:rsidP="00300E54">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5" w:tgtFrame="_blank" w:history="1">
        <w:r>
          <w:rPr>
            <w:rStyle w:val="a4"/>
            <w:rFonts w:ascii="微软雅黑" w:eastAsia="微软雅黑" w:hAnsi="微软雅黑" w:hint="eastAsia"/>
            <w:color w:val="0070C0"/>
            <w:sz w:val="26"/>
            <w:szCs w:val="26"/>
          </w:rPr>
          <w:t>附件：Agreement-国家自然科学基金外国学者研究基金项目申报协议</w:t>
        </w:r>
      </w:hyperlink>
    </w:p>
    <w:p w:rsidR="00300E54" w:rsidRDefault="00300E54" w:rsidP="00300E54">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300E54" w:rsidRDefault="00300E54" w:rsidP="00300E54">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w:t>
      </w:r>
    </w:p>
    <w:p w:rsidR="00300E54" w:rsidRDefault="00300E54" w:rsidP="00300E54">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300E54" w:rsidRDefault="00300E54" w:rsidP="00300E54">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国际科研</w:t>
      </w:r>
      <w:proofErr w:type="gramStart"/>
      <w:r>
        <w:rPr>
          <w:rFonts w:ascii="微软雅黑" w:eastAsia="微软雅黑" w:hAnsi="微软雅黑" w:hint="eastAsia"/>
          <w:color w:val="000000"/>
          <w:sz w:val="26"/>
          <w:szCs w:val="26"/>
        </w:rPr>
        <w:t>资助部</w:t>
      </w:r>
      <w:proofErr w:type="gramEnd"/>
      <w:r>
        <w:rPr>
          <w:rFonts w:ascii="微软雅黑" w:eastAsia="微软雅黑" w:hAnsi="微软雅黑" w:hint="eastAsia"/>
          <w:color w:val="000000"/>
          <w:sz w:val="26"/>
          <w:szCs w:val="26"/>
        </w:rPr>
        <w:t xml:space="preserve">　　</w:t>
      </w:r>
    </w:p>
    <w:p w:rsidR="00300E54" w:rsidRDefault="00300E54" w:rsidP="00300E54">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2024年1月26日　　</w:t>
      </w:r>
    </w:p>
    <w:p w:rsidR="00E559BB" w:rsidRPr="00300E54" w:rsidRDefault="00E559BB"/>
    <w:sectPr w:rsidR="00E559BB" w:rsidRPr="00300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54"/>
    <w:rsid w:val="00002768"/>
    <w:rsid w:val="0000569B"/>
    <w:rsid w:val="000062B8"/>
    <w:rsid w:val="00013D39"/>
    <w:rsid w:val="00020A38"/>
    <w:rsid w:val="00024202"/>
    <w:rsid w:val="00025862"/>
    <w:rsid w:val="000278E1"/>
    <w:rsid w:val="00034178"/>
    <w:rsid w:val="00040394"/>
    <w:rsid w:val="000404B0"/>
    <w:rsid w:val="00040BD8"/>
    <w:rsid w:val="00044081"/>
    <w:rsid w:val="000705C3"/>
    <w:rsid w:val="00075611"/>
    <w:rsid w:val="000911DB"/>
    <w:rsid w:val="000977ED"/>
    <w:rsid w:val="000C0C20"/>
    <w:rsid w:val="000D0169"/>
    <w:rsid w:val="000D02DC"/>
    <w:rsid w:val="000E0BD4"/>
    <w:rsid w:val="000E402C"/>
    <w:rsid w:val="000F58E8"/>
    <w:rsid w:val="000F7BE1"/>
    <w:rsid w:val="00101910"/>
    <w:rsid w:val="00111851"/>
    <w:rsid w:val="001165C3"/>
    <w:rsid w:val="001327E4"/>
    <w:rsid w:val="00143879"/>
    <w:rsid w:val="00155C77"/>
    <w:rsid w:val="001622AE"/>
    <w:rsid w:val="00164236"/>
    <w:rsid w:val="0017383C"/>
    <w:rsid w:val="00193A79"/>
    <w:rsid w:val="001A40EE"/>
    <w:rsid w:val="001B353D"/>
    <w:rsid w:val="001B6741"/>
    <w:rsid w:val="001D7EAE"/>
    <w:rsid w:val="001F2F9D"/>
    <w:rsid w:val="001F7EB2"/>
    <w:rsid w:val="0020281D"/>
    <w:rsid w:val="002072CB"/>
    <w:rsid w:val="00210384"/>
    <w:rsid w:val="002109B2"/>
    <w:rsid w:val="00211F19"/>
    <w:rsid w:val="002166A2"/>
    <w:rsid w:val="00223F48"/>
    <w:rsid w:val="00235E94"/>
    <w:rsid w:val="00241545"/>
    <w:rsid w:val="00253A5E"/>
    <w:rsid w:val="002562C6"/>
    <w:rsid w:val="00262CEB"/>
    <w:rsid w:val="00266719"/>
    <w:rsid w:val="00270936"/>
    <w:rsid w:val="0027679B"/>
    <w:rsid w:val="002A3E60"/>
    <w:rsid w:val="002A3EC6"/>
    <w:rsid w:val="002E1AA9"/>
    <w:rsid w:val="002E1EF7"/>
    <w:rsid w:val="002E21B6"/>
    <w:rsid w:val="002E69CE"/>
    <w:rsid w:val="002F3918"/>
    <w:rsid w:val="002F3BDB"/>
    <w:rsid w:val="002F7934"/>
    <w:rsid w:val="00300E54"/>
    <w:rsid w:val="00301658"/>
    <w:rsid w:val="00305BD4"/>
    <w:rsid w:val="003070D7"/>
    <w:rsid w:val="003175F2"/>
    <w:rsid w:val="00324AA2"/>
    <w:rsid w:val="00342107"/>
    <w:rsid w:val="00364E7D"/>
    <w:rsid w:val="0036554E"/>
    <w:rsid w:val="003738D7"/>
    <w:rsid w:val="003860CC"/>
    <w:rsid w:val="003A58A9"/>
    <w:rsid w:val="003C2019"/>
    <w:rsid w:val="003D4C50"/>
    <w:rsid w:val="003D79FE"/>
    <w:rsid w:val="003F1E6D"/>
    <w:rsid w:val="003F5C12"/>
    <w:rsid w:val="00401614"/>
    <w:rsid w:val="00404E41"/>
    <w:rsid w:val="00413B5C"/>
    <w:rsid w:val="00423547"/>
    <w:rsid w:val="004329A5"/>
    <w:rsid w:val="00434E6E"/>
    <w:rsid w:val="004436D9"/>
    <w:rsid w:val="00446D0A"/>
    <w:rsid w:val="00453EA4"/>
    <w:rsid w:val="00467C15"/>
    <w:rsid w:val="00470788"/>
    <w:rsid w:val="00473C57"/>
    <w:rsid w:val="00486612"/>
    <w:rsid w:val="004868AB"/>
    <w:rsid w:val="004A2E2B"/>
    <w:rsid w:val="004A6A48"/>
    <w:rsid w:val="004B731E"/>
    <w:rsid w:val="004C59D6"/>
    <w:rsid w:val="004D5874"/>
    <w:rsid w:val="004D745B"/>
    <w:rsid w:val="004E4CD0"/>
    <w:rsid w:val="004E66C2"/>
    <w:rsid w:val="004F2934"/>
    <w:rsid w:val="005018E8"/>
    <w:rsid w:val="00515874"/>
    <w:rsid w:val="00517593"/>
    <w:rsid w:val="00532CE0"/>
    <w:rsid w:val="00536937"/>
    <w:rsid w:val="00545C32"/>
    <w:rsid w:val="0055020A"/>
    <w:rsid w:val="00551042"/>
    <w:rsid w:val="005637BC"/>
    <w:rsid w:val="0056575B"/>
    <w:rsid w:val="0056658F"/>
    <w:rsid w:val="00583628"/>
    <w:rsid w:val="0059423F"/>
    <w:rsid w:val="005A0D13"/>
    <w:rsid w:val="005A690E"/>
    <w:rsid w:val="005F32C0"/>
    <w:rsid w:val="0061179D"/>
    <w:rsid w:val="006206D7"/>
    <w:rsid w:val="006228E7"/>
    <w:rsid w:val="00635CED"/>
    <w:rsid w:val="006422E4"/>
    <w:rsid w:val="0066241A"/>
    <w:rsid w:val="006637A0"/>
    <w:rsid w:val="00671A2C"/>
    <w:rsid w:val="00672E05"/>
    <w:rsid w:val="006737DE"/>
    <w:rsid w:val="0068027A"/>
    <w:rsid w:val="006B418D"/>
    <w:rsid w:val="006C4C79"/>
    <w:rsid w:val="006C72B0"/>
    <w:rsid w:val="006D34E4"/>
    <w:rsid w:val="006E2F07"/>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A10D6"/>
    <w:rsid w:val="007A20C3"/>
    <w:rsid w:val="007B0142"/>
    <w:rsid w:val="007B2077"/>
    <w:rsid w:val="007C0B6E"/>
    <w:rsid w:val="007C250E"/>
    <w:rsid w:val="007D00A4"/>
    <w:rsid w:val="007E5CF3"/>
    <w:rsid w:val="007F07A0"/>
    <w:rsid w:val="007F4E49"/>
    <w:rsid w:val="007F56BE"/>
    <w:rsid w:val="007F6170"/>
    <w:rsid w:val="0080241C"/>
    <w:rsid w:val="00817610"/>
    <w:rsid w:val="008415B0"/>
    <w:rsid w:val="00850B1A"/>
    <w:rsid w:val="00864EA7"/>
    <w:rsid w:val="00865406"/>
    <w:rsid w:val="00873C7E"/>
    <w:rsid w:val="00877CD3"/>
    <w:rsid w:val="00883CBA"/>
    <w:rsid w:val="008B37BE"/>
    <w:rsid w:val="008B40F8"/>
    <w:rsid w:val="008B4441"/>
    <w:rsid w:val="008C16D4"/>
    <w:rsid w:val="008C2929"/>
    <w:rsid w:val="008C6C38"/>
    <w:rsid w:val="008E19AC"/>
    <w:rsid w:val="008E37F2"/>
    <w:rsid w:val="008E6EDA"/>
    <w:rsid w:val="008E7822"/>
    <w:rsid w:val="008F09D9"/>
    <w:rsid w:val="008F417D"/>
    <w:rsid w:val="00904D31"/>
    <w:rsid w:val="00914B1E"/>
    <w:rsid w:val="00920CEC"/>
    <w:rsid w:val="009267F0"/>
    <w:rsid w:val="00926BDA"/>
    <w:rsid w:val="009356B2"/>
    <w:rsid w:val="009446C3"/>
    <w:rsid w:val="009462DE"/>
    <w:rsid w:val="00950BE4"/>
    <w:rsid w:val="00956E46"/>
    <w:rsid w:val="00970C37"/>
    <w:rsid w:val="009C379F"/>
    <w:rsid w:val="009C5CE1"/>
    <w:rsid w:val="009C798B"/>
    <w:rsid w:val="009D44D4"/>
    <w:rsid w:val="009E39EF"/>
    <w:rsid w:val="009E6AA9"/>
    <w:rsid w:val="009E6DFC"/>
    <w:rsid w:val="009F1728"/>
    <w:rsid w:val="009F4BD4"/>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52DD"/>
    <w:rsid w:val="00A55430"/>
    <w:rsid w:val="00A6204C"/>
    <w:rsid w:val="00A6395D"/>
    <w:rsid w:val="00A65B8B"/>
    <w:rsid w:val="00A759F6"/>
    <w:rsid w:val="00A85F38"/>
    <w:rsid w:val="00A873B5"/>
    <w:rsid w:val="00AB3432"/>
    <w:rsid w:val="00AB6293"/>
    <w:rsid w:val="00AD77B5"/>
    <w:rsid w:val="00AE177D"/>
    <w:rsid w:val="00B07B97"/>
    <w:rsid w:val="00B15390"/>
    <w:rsid w:val="00B24B6B"/>
    <w:rsid w:val="00B307B7"/>
    <w:rsid w:val="00B34F9C"/>
    <w:rsid w:val="00B352D1"/>
    <w:rsid w:val="00B377CA"/>
    <w:rsid w:val="00B460ED"/>
    <w:rsid w:val="00B56673"/>
    <w:rsid w:val="00B60385"/>
    <w:rsid w:val="00B824C0"/>
    <w:rsid w:val="00B85506"/>
    <w:rsid w:val="00B86DB7"/>
    <w:rsid w:val="00B91BA2"/>
    <w:rsid w:val="00BB5341"/>
    <w:rsid w:val="00BC0000"/>
    <w:rsid w:val="00BC3130"/>
    <w:rsid w:val="00BC6D9C"/>
    <w:rsid w:val="00BD0EC1"/>
    <w:rsid w:val="00BD4386"/>
    <w:rsid w:val="00BD720A"/>
    <w:rsid w:val="00BE1571"/>
    <w:rsid w:val="00BE3F7F"/>
    <w:rsid w:val="00BE4FB1"/>
    <w:rsid w:val="00BF19CF"/>
    <w:rsid w:val="00BF297D"/>
    <w:rsid w:val="00BF3F67"/>
    <w:rsid w:val="00C2443E"/>
    <w:rsid w:val="00C25E1B"/>
    <w:rsid w:val="00C25EE2"/>
    <w:rsid w:val="00C325B5"/>
    <w:rsid w:val="00C40491"/>
    <w:rsid w:val="00C43B6F"/>
    <w:rsid w:val="00C462BA"/>
    <w:rsid w:val="00C52B5A"/>
    <w:rsid w:val="00C83A5E"/>
    <w:rsid w:val="00C92FF8"/>
    <w:rsid w:val="00C961BC"/>
    <w:rsid w:val="00CB5FC2"/>
    <w:rsid w:val="00CC2200"/>
    <w:rsid w:val="00CD5A9E"/>
    <w:rsid w:val="00CE3D0B"/>
    <w:rsid w:val="00CF097F"/>
    <w:rsid w:val="00D06B5D"/>
    <w:rsid w:val="00D139C1"/>
    <w:rsid w:val="00D34331"/>
    <w:rsid w:val="00D4786D"/>
    <w:rsid w:val="00D516DE"/>
    <w:rsid w:val="00D57254"/>
    <w:rsid w:val="00D61D88"/>
    <w:rsid w:val="00D65275"/>
    <w:rsid w:val="00D80200"/>
    <w:rsid w:val="00D86FC8"/>
    <w:rsid w:val="00D928B9"/>
    <w:rsid w:val="00D96E0E"/>
    <w:rsid w:val="00D9743C"/>
    <w:rsid w:val="00DA5852"/>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59BB"/>
    <w:rsid w:val="00E55F48"/>
    <w:rsid w:val="00E66D3B"/>
    <w:rsid w:val="00E75665"/>
    <w:rsid w:val="00E76428"/>
    <w:rsid w:val="00E77BD1"/>
    <w:rsid w:val="00E867A1"/>
    <w:rsid w:val="00E92CBE"/>
    <w:rsid w:val="00E93B9C"/>
    <w:rsid w:val="00E9568A"/>
    <w:rsid w:val="00EA5A4D"/>
    <w:rsid w:val="00EB4606"/>
    <w:rsid w:val="00EB6EB1"/>
    <w:rsid w:val="00EC27EE"/>
    <w:rsid w:val="00EC2BAB"/>
    <w:rsid w:val="00EC619A"/>
    <w:rsid w:val="00ED1942"/>
    <w:rsid w:val="00EF2619"/>
    <w:rsid w:val="00EF65FF"/>
    <w:rsid w:val="00F14361"/>
    <w:rsid w:val="00F226E4"/>
    <w:rsid w:val="00F30CF5"/>
    <w:rsid w:val="00F358ED"/>
    <w:rsid w:val="00F4460B"/>
    <w:rsid w:val="00F46FC2"/>
    <w:rsid w:val="00F50C20"/>
    <w:rsid w:val="00F51737"/>
    <w:rsid w:val="00F54DD1"/>
    <w:rsid w:val="00F706D2"/>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E5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0E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0E5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0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12447">
      <w:bodyDiv w:val="1"/>
      <w:marLeft w:val="0"/>
      <w:marRight w:val="0"/>
      <w:marTop w:val="0"/>
      <w:marBottom w:val="0"/>
      <w:divBdr>
        <w:top w:val="none" w:sz="0" w:space="0" w:color="auto"/>
        <w:left w:val="none" w:sz="0" w:space="0" w:color="auto"/>
        <w:bottom w:val="none" w:sz="0" w:space="0" w:color="auto"/>
        <w:right w:val="none" w:sz="0" w:space="0" w:color="auto"/>
      </w:divBdr>
    </w:div>
    <w:div w:id="204709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40126_03.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2024-01-29T01:43:00Z</dcterms:created>
  <dcterms:modified xsi:type="dcterms:W3CDTF">2024-01-29T01:45:00Z</dcterms:modified>
</cp:coreProperties>
</file>